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BE9" w:rsidRDefault="00FE3BE9" w:rsidP="00FE3BE9">
      <w:pPr>
        <w:jc w:val="center"/>
        <w:rPr>
          <w:rFonts w:ascii="標楷體" w:eastAsia="標楷體" w:hAnsi="標楷體" w:cs="Times New Roman"/>
          <w:b/>
          <w:sz w:val="28"/>
          <w:szCs w:val="28"/>
        </w:rPr>
      </w:pPr>
      <w:r w:rsidRPr="003D1CA1">
        <w:rPr>
          <w:rFonts w:ascii="Times New Roman" w:eastAsia="標楷體" w:hAnsi="Times New Roman" w:cs="Times New Roman" w:hint="eastAsia"/>
          <w:b/>
          <w:sz w:val="28"/>
          <w:szCs w:val="28"/>
        </w:rPr>
        <w:t>國立</w:t>
      </w:r>
      <w:proofErr w:type="gramStart"/>
      <w:r w:rsidRPr="003D1CA1">
        <w:rPr>
          <w:rFonts w:ascii="Times New Roman" w:eastAsia="標楷體" w:hAnsi="Times New Roman" w:cs="Times New Roman" w:hint="eastAsia"/>
          <w:b/>
          <w:sz w:val="28"/>
          <w:szCs w:val="28"/>
        </w:rPr>
        <w:t>臺</w:t>
      </w:r>
      <w:proofErr w:type="gramEnd"/>
      <w:r w:rsidRPr="003D1CA1">
        <w:rPr>
          <w:rFonts w:ascii="Times New Roman" w:eastAsia="標楷體" w:hAnsi="Times New Roman" w:cs="Times New Roman" w:hint="eastAsia"/>
          <w:b/>
          <w:sz w:val="28"/>
          <w:szCs w:val="28"/>
        </w:rPr>
        <w:t>中教育大學</w:t>
      </w:r>
      <w:r w:rsidRPr="003D1CA1">
        <w:rPr>
          <w:rFonts w:ascii="標楷體" w:eastAsia="標楷體" w:hAnsi="標楷體" w:cs="Times New Roman" w:hint="eastAsia"/>
          <w:b/>
          <w:sz w:val="28"/>
          <w:szCs w:val="28"/>
        </w:rPr>
        <w:t>因應</w:t>
      </w:r>
      <w:proofErr w:type="gramStart"/>
      <w:r w:rsidRPr="003D1CA1">
        <w:rPr>
          <w:rFonts w:ascii="標楷體" w:eastAsia="標楷體" w:hAnsi="標楷體" w:cs="標楷體" w:hint="eastAsia"/>
          <w:b/>
          <w:kern w:val="0"/>
          <w:sz w:val="28"/>
          <w:szCs w:val="28"/>
        </w:rPr>
        <w:t>新型冠</w:t>
      </w:r>
      <w:proofErr w:type="gramEnd"/>
      <w:r w:rsidRPr="003D1CA1">
        <w:rPr>
          <w:rFonts w:ascii="標楷體" w:eastAsia="標楷體" w:hAnsi="標楷體" w:cs="標楷體" w:hint="eastAsia"/>
          <w:b/>
          <w:kern w:val="0"/>
          <w:sz w:val="28"/>
          <w:szCs w:val="28"/>
        </w:rPr>
        <w:t>狀病毒</w:t>
      </w:r>
      <w:bookmarkStart w:id="0" w:name="_GoBack"/>
      <w:bookmarkEnd w:id="0"/>
      <w:r w:rsidRPr="003D1CA1">
        <w:rPr>
          <w:rFonts w:ascii="標楷體" w:eastAsia="標楷體" w:hAnsi="標楷體" w:cs="Times New Roman" w:hint="eastAsia"/>
          <w:b/>
          <w:sz w:val="28"/>
          <w:szCs w:val="28"/>
        </w:rPr>
        <w:t>肺炎</w:t>
      </w:r>
      <w:proofErr w:type="gramStart"/>
      <w:r w:rsidRPr="003D1CA1">
        <w:rPr>
          <w:rFonts w:ascii="標楷體" w:eastAsia="標楷體" w:hAnsi="標楷體" w:cs="Times New Roman" w:hint="eastAsia"/>
          <w:b/>
          <w:sz w:val="28"/>
          <w:szCs w:val="28"/>
        </w:rPr>
        <w:t>疫</w:t>
      </w:r>
      <w:proofErr w:type="gramEnd"/>
      <w:r w:rsidRPr="003D1CA1">
        <w:rPr>
          <w:rFonts w:ascii="標楷體" w:eastAsia="標楷體" w:hAnsi="標楷體" w:cs="Times New Roman" w:hint="eastAsia"/>
          <w:b/>
          <w:sz w:val="28"/>
          <w:szCs w:val="28"/>
        </w:rPr>
        <w:t>情安心就學措施</w:t>
      </w:r>
    </w:p>
    <w:tbl>
      <w:tblPr>
        <w:tblW w:w="10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938"/>
        <w:gridCol w:w="1184"/>
      </w:tblGrid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  <w:t>類別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  <w:t>安心就學措施</w:t>
            </w:r>
          </w:p>
        </w:tc>
        <w:tc>
          <w:tcPr>
            <w:tcW w:w="1184" w:type="dxa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22"/>
              </w:rPr>
              <w:t>協助單位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開學選課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）本校開學日為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14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日，自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14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日至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16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日開放網路即時加退選，學生因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新型冠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狀病毒肺炎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情影響需就</w:t>
            </w:r>
            <w:r>
              <w:rPr>
                <w:rFonts w:ascii="Times New Roman" w:eastAsia="標楷體" w:hAnsi="Times New Roman" w:cs="Times New Roman"/>
                <w:kern w:val="0"/>
                <w:sz w:val="22"/>
              </w:rPr>
              <w:t>醫、居家隔離或延遲來</w:t>
            </w:r>
            <w:proofErr w:type="gramStart"/>
            <w:r>
              <w:rPr>
                <w:rFonts w:ascii="Times New Roman" w:eastAsia="標楷體" w:hAnsi="Times New Roman" w:cs="Times New Roman"/>
                <w:kern w:val="0"/>
                <w:sz w:val="22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/>
                <w:kern w:val="0"/>
                <w:sz w:val="22"/>
              </w:rPr>
              <w:t>就學，無法於網路開放時間辦理加退選者，</w:t>
            </w:r>
            <w:r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得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由各系所</w:t>
            </w:r>
            <w:r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進行安心就學評估時</w:t>
            </w:r>
            <w:r>
              <w:rPr>
                <w:rFonts w:ascii="標楷體" w:eastAsia="標楷體" w:hAnsi="標楷體" w:cs="Times New Roman" w:hint="eastAsia"/>
                <w:kern w:val="0"/>
                <w:sz w:val="22"/>
              </w:rPr>
              <w:t>，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個別協助同學提出加退選清單，經授課教師同意後，由學校協助同學辦理人工加退選課方式處理。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學士班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學生因接受隔離或醫療措施，而影響整學期上課者，得於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10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24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日前依學則第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20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條規定申請酌減最低應修學分數，惟至少應修一個科目。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教務處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課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組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註冊繳費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本校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學生因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新型冠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狀病毒肺炎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情影響需就醫、居家隔離或延遲來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臺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就學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無法於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9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14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日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到校者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，得以電子郵件方式向教務處註冊組申請延後註冊（申請書如附表一）及檢具相關證明補辦程序，並得委託他人辦理相關作業。最後註冊期限以第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6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週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10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24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日前）為原則。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新型冠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狀病毒肺炎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學士班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學生所修科目學分如未達每學期最低應修科目學分，得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視其修課情形專案簽請依其所修學分數收取學分費及雜費</w:t>
            </w:r>
            <w:r w:rsidRPr="003D1CA1">
              <w:rPr>
                <w:rFonts w:ascii="標楷體" w:eastAsia="標楷體" w:hAnsi="標楷體" w:cs="Times New Roman" w:hint="eastAsia"/>
                <w:kern w:val="0"/>
                <w:sz w:val="22"/>
              </w:rPr>
              <w:t>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教務處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註冊組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3.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修課方式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）本校學生如遇有因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新型冠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狀病毒肺炎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情影響，需就醫、居家隔離或延遲來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臺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就學者，</w:t>
            </w:r>
            <w:r w:rsidRPr="00FD0D74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由授課老師提供學習指導計畫書，以同步或非同步</w:t>
            </w:r>
            <w:proofErr w:type="gramStart"/>
            <w:r w:rsidRPr="00FD0D74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之線上教學</w:t>
            </w:r>
            <w:proofErr w:type="gramEnd"/>
            <w:r w:rsidRPr="00FD0D74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方式</w:t>
            </w:r>
            <w:r>
              <w:rPr>
                <w:rFonts w:ascii="標楷體" w:eastAsia="標楷體" w:hAnsi="標楷體" w:cs="Times New Roman" w:hint="eastAsia"/>
                <w:kern w:val="0"/>
                <w:sz w:val="22"/>
              </w:rPr>
              <w:t>，</w:t>
            </w:r>
            <w:r w:rsidRPr="00FD0D74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協助同學修讀課程。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。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 xml:space="preserve"> 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）如需要以補救教學方式協助學生，授課教師得申請課業輔導方案，提供學習指導。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各院系所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教務處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課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組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4.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考試成績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）授課老師得依科目性質，彈性調整成績評定方式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如：平時成績考核以小考計算，學生因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情影響無法上課，授課老師得以其他方式處理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）學生因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新型冠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狀病毒肺炎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情影響需就醫或隔離，無法參加期中考或期末考試者，應依規定請假，並以補考或其他補救措施（依授課老師規定）處理科目成績，補考成績並按實際成績計算。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各院系所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5.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學生請假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）配合延後註冊及選課日期</w:t>
            </w:r>
            <w:r w:rsidRPr="003D1CA1">
              <w:rPr>
                <w:rFonts w:ascii="標楷體" w:eastAsia="標楷體" w:hAnsi="標楷體" w:cs="Times New Roman" w:hint="eastAsia"/>
                <w:kern w:val="0"/>
                <w:sz w:val="22"/>
              </w:rPr>
              <w:t>，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請於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109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年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10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24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日前以紙本向學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處生輔組辦理請假事宜</w:t>
            </w:r>
            <w:r w:rsidRPr="003D1CA1">
              <w:rPr>
                <w:rFonts w:ascii="標楷體" w:eastAsia="標楷體" w:hAnsi="標楷體" w:cs="Times New Roman" w:hint="eastAsia"/>
                <w:kern w:val="0"/>
                <w:sz w:val="22"/>
              </w:rPr>
              <w:t>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）學生因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情影響之請假時數</w:t>
            </w:r>
            <w:r w:rsidRPr="003D1CA1">
              <w:rPr>
                <w:rFonts w:ascii="標楷體" w:eastAsia="標楷體" w:hAnsi="標楷體" w:cs="Times New Roman" w:hint="eastAsia"/>
                <w:kern w:val="0"/>
                <w:sz w:val="22"/>
              </w:rPr>
              <w:t>，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不列入缺課、勒令休學規定時數計算。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學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生輔組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6.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休退學及復學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）休學申請：學生因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無法於本校校園資訊系統申請休學者，得以電子郵件方式向教務處註冊組申請（申請表如附表二）及檢具相關證明補辦程序，並得委託他人辦理相關作業，毋須繳納學雜費，不受期末考試開始後不得申請休學規定之限制；休學期限屆滿仍無法復學者，得予專案延長休學期限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）學雜費退回：學生需辦理退學者，本校得退回相關學雜費用，不受學生退學時間點限制。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3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）復學後輔導：若學生復學時遇有原肄業系所變更或停辦時，本校得輔導學生至適當學系所修業，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且系所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應對學生進行選課輔導。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4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）延長修業期限：因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情影響學生修業期限屆滿仍無法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修畢應修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科目學分者，本校得依個案情形專案核准延長其修業期限。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教務處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註冊組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7.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畢業資格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）畢業應修科目學分：本校各系所可依課程之科目性質，酌情調整課程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(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如專題、實習、體育及服務學習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)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之學習內涵及學習時數。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）其他畢業資格條件：本校各系所及通識教育中心得</w:t>
            </w:r>
            <w:r w:rsidRPr="003D1CA1">
              <w:rPr>
                <w:rFonts w:ascii="Times New Roman" w:eastAsia="標楷體" w:hAnsi="Times New Roman" w:cs="Times New Roman" w:hint="eastAsia"/>
                <w:kern w:val="0"/>
                <w:sz w:val="22"/>
              </w:rPr>
              <w:t>依個案情形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放寬學生畢業資格條件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(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如英文檢定、證照考試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)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或提供學生替代方案。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各</w:t>
            </w: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院</w:t>
            </w: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系所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學</w:t>
            </w:r>
            <w:proofErr w:type="gramStart"/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處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師培處</w:t>
            </w:r>
            <w:proofErr w:type="gramEnd"/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通識教育中心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8.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資格權利保留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本校相關業務單位得審酌因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疫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情影響學生之身心狀況及學習需要，協助學生保留赴境外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修讀雙聯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學位、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研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修或交換之資格；參與建教或產學合作計畫等之資格。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國</w:t>
            </w:r>
            <w:proofErr w:type="gramStart"/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研</w:t>
            </w:r>
            <w:proofErr w:type="gramEnd"/>
            <w:r w:rsidRPr="003D1CA1"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  <w:t>處</w:t>
            </w:r>
          </w:p>
        </w:tc>
      </w:tr>
      <w:tr w:rsidR="00FE3BE9" w:rsidRPr="003D1CA1" w:rsidTr="00D02E8F">
        <w:trPr>
          <w:jc w:val="center"/>
        </w:trPr>
        <w:tc>
          <w:tcPr>
            <w:tcW w:w="1276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9.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學校相關輔導協助機制</w:t>
            </w:r>
          </w:p>
        </w:tc>
        <w:tc>
          <w:tcPr>
            <w:tcW w:w="7938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1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）由本校學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處輔導單位建立單一窗口，追蹤個案現況及後續修業情形，並瞭解學生身心狀況、課業學習、職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涯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輔導之實際需求，適時轉</w:t>
            </w:r>
            <w:proofErr w:type="gramStart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介</w:t>
            </w:r>
            <w:proofErr w:type="gramEnd"/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相關單位，以提供所需資源，協助學生渡過困難。</w:t>
            </w:r>
          </w:p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ind w:left="550" w:hangingChars="250" w:hanging="550"/>
              <w:jc w:val="both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（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2</w:t>
            </w:r>
            <w:r w:rsidRPr="003D1CA1">
              <w:rPr>
                <w:rFonts w:ascii="Times New Roman" w:eastAsia="標楷體" w:hAnsi="Times New Roman" w:cs="Times New Roman"/>
                <w:kern w:val="0"/>
                <w:sz w:val="22"/>
              </w:rPr>
              <w:t>）維護學生隱私：各單位處理學生就學事宜，應依相關規定辦理，注意個人資料保護事宜。</w:t>
            </w:r>
          </w:p>
        </w:tc>
        <w:tc>
          <w:tcPr>
            <w:tcW w:w="1184" w:type="dxa"/>
            <w:vAlign w:val="center"/>
          </w:tcPr>
          <w:p w:rsidR="00FE3BE9" w:rsidRPr="003D1CA1" w:rsidRDefault="00FE3BE9" w:rsidP="00D02E8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16"/>
                <w:szCs w:val="16"/>
              </w:rPr>
            </w:pPr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學</w:t>
            </w:r>
            <w:proofErr w:type="gramStart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務</w:t>
            </w:r>
            <w:proofErr w:type="gramEnd"/>
            <w:r w:rsidRPr="003D1CA1">
              <w:rPr>
                <w:rFonts w:ascii="Times New Roman" w:eastAsia="標楷體" w:hAnsi="Times New Roman" w:cs="Times New Roman" w:hint="eastAsia"/>
                <w:color w:val="000000"/>
                <w:kern w:val="0"/>
                <w:sz w:val="16"/>
                <w:szCs w:val="16"/>
              </w:rPr>
              <w:t>處</w:t>
            </w:r>
          </w:p>
        </w:tc>
      </w:tr>
    </w:tbl>
    <w:p w:rsidR="00FE3BE9" w:rsidRDefault="00FE3BE9" w:rsidP="00FE3BE9">
      <w:pPr>
        <w:tabs>
          <w:tab w:val="left" w:pos="3192"/>
        </w:tabs>
        <w:kinsoku w:val="0"/>
        <w:overflowPunct w:val="0"/>
        <w:autoSpaceDE w:val="0"/>
        <w:autoSpaceDN w:val="0"/>
        <w:adjustRightInd w:val="0"/>
        <w:spacing w:before="13" w:line="446" w:lineRule="exact"/>
        <w:ind w:right="206"/>
        <w:jc w:val="center"/>
        <w:rPr>
          <w:rFonts w:ascii="Times New Roman" w:eastAsia="標楷體" w:hAnsi="Times New Roman" w:cs="Times New Roman"/>
          <w:b/>
          <w:bCs/>
          <w:spacing w:val="52"/>
          <w:kern w:val="0"/>
          <w:sz w:val="32"/>
          <w:szCs w:val="32"/>
        </w:rPr>
      </w:pPr>
    </w:p>
    <w:p w:rsidR="00041303" w:rsidRDefault="00041303"/>
    <w:sectPr w:rsidR="00041303" w:rsidSect="00FE3BE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BE9"/>
    <w:rsid w:val="00041303"/>
    <w:rsid w:val="00FE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1F60EF-641B-4C99-A318-76FBE62C0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BE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2020-09-01T00:08:00Z</dcterms:created>
  <dcterms:modified xsi:type="dcterms:W3CDTF">2020-09-01T00:08:00Z</dcterms:modified>
</cp:coreProperties>
</file>